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CA" w:rsidRPr="00D85ECD" w:rsidRDefault="00A868CA" w:rsidP="00A868CA">
      <w:pPr>
        <w:ind w:firstLine="709"/>
        <w:jc w:val="both"/>
        <w:rPr>
          <w:color w:val="FF0000"/>
        </w:rPr>
      </w:pPr>
      <w:r>
        <w:rPr>
          <w:noProof/>
        </w:rPr>
        <w:drawing>
          <wp:anchor distT="0" distB="0" distL="114300" distR="114300" simplePos="0" relativeHeight="251659264" behindDoc="1" locked="0" layoutInCell="1" allowOverlap="1">
            <wp:simplePos x="0" y="0"/>
            <wp:positionH relativeFrom="column">
              <wp:posOffset>1037590</wp:posOffset>
            </wp:positionH>
            <wp:positionV relativeFrom="paragraph">
              <wp:posOffset>-469900</wp:posOffset>
            </wp:positionV>
            <wp:extent cx="5335905" cy="1909445"/>
            <wp:effectExtent l="0" t="0" r="0" b="0"/>
            <wp:wrapThrough wrapText="bothSides">
              <wp:wrapPolygon edited="0">
                <wp:start x="0" y="0"/>
                <wp:lineTo x="0" y="21334"/>
                <wp:lineTo x="21515" y="21334"/>
                <wp:lineTo x="21515" y="0"/>
                <wp:lineTo x="0" y="0"/>
              </wp:wrapPolygon>
            </wp:wrapThrough>
            <wp:docPr id="1" name="Рисунок 1" descr="Образец оформление лабораторно- практических работ студ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ец оформление лабораторно- практических работ студентов"/>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533590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8CA" w:rsidRPr="00D85ECD" w:rsidRDefault="00A868CA" w:rsidP="00A868CA">
      <w:pPr>
        <w:ind w:firstLine="709"/>
        <w:jc w:val="both"/>
        <w:rPr>
          <w:color w:val="FF0000"/>
        </w:rPr>
      </w:pPr>
    </w:p>
    <w:p w:rsidR="00A868CA" w:rsidRPr="00D85ECD" w:rsidRDefault="00A868CA" w:rsidP="00A868CA">
      <w:pPr>
        <w:ind w:firstLine="709"/>
        <w:jc w:val="both"/>
        <w:rPr>
          <w:color w:val="FF0000"/>
        </w:rPr>
      </w:pPr>
    </w:p>
    <w:p w:rsidR="00A868CA" w:rsidRPr="00D85ECD" w:rsidRDefault="00A868CA" w:rsidP="00A868CA">
      <w:pPr>
        <w:jc w:val="center"/>
        <w:rPr>
          <w:b/>
          <w:caps/>
        </w:rPr>
      </w:pPr>
      <w:bookmarkStart w:id="0" w:name="_GoBack"/>
      <w:r w:rsidRPr="00D85ECD">
        <w:rPr>
          <w:b/>
          <w:caps/>
        </w:rPr>
        <w:t xml:space="preserve">Положение </w:t>
      </w:r>
    </w:p>
    <w:p w:rsidR="00A868CA" w:rsidRPr="00A868CA" w:rsidRDefault="00A868CA" w:rsidP="00A868CA">
      <w:pPr>
        <w:jc w:val="center"/>
        <w:rPr>
          <w:b/>
          <w:caps/>
        </w:rPr>
      </w:pPr>
    </w:p>
    <w:p w:rsidR="00A868CA" w:rsidRPr="00D85ECD" w:rsidRDefault="00A868CA" w:rsidP="00A868CA">
      <w:pPr>
        <w:jc w:val="center"/>
        <w:rPr>
          <w:b/>
          <w:caps/>
        </w:rPr>
      </w:pPr>
      <w:r w:rsidRPr="00D85ECD">
        <w:rPr>
          <w:b/>
          <w:caps/>
        </w:rPr>
        <w:t xml:space="preserve">о проведении текущего контроля успеваемости </w:t>
      </w:r>
    </w:p>
    <w:p w:rsidR="00A868CA" w:rsidRPr="00D85ECD" w:rsidRDefault="00A868CA" w:rsidP="00A868CA">
      <w:pPr>
        <w:jc w:val="center"/>
        <w:rPr>
          <w:b/>
          <w:caps/>
        </w:rPr>
      </w:pPr>
      <w:r w:rsidRPr="00D85ECD">
        <w:rPr>
          <w:b/>
          <w:caps/>
        </w:rPr>
        <w:t xml:space="preserve">и промежуточной аттестации </w:t>
      </w:r>
    </w:p>
    <w:p w:rsidR="00A868CA" w:rsidRPr="00D85ECD" w:rsidRDefault="00A868CA" w:rsidP="00A868CA">
      <w:pPr>
        <w:jc w:val="center"/>
        <w:rPr>
          <w:b/>
          <w:caps/>
        </w:rPr>
      </w:pPr>
      <w:r w:rsidRPr="00D85ECD">
        <w:rPr>
          <w:b/>
          <w:caps/>
        </w:rPr>
        <w:t>в колледже</w:t>
      </w:r>
    </w:p>
    <w:bookmarkEnd w:id="0"/>
    <w:p w:rsidR="00A868CA" w:rsidRDefault="00A868CA" w:rsidP="00A868CA">
      <w:pPr>
        <w:ind w:left="-284"/>
        <w:jc w:val="center"/>
        <w:rPr>
          <w:b/>
        </w:rPr>
      </w:pPr>
    </w:p>
    <w:p w:rsidR="00A868CA" w:rsidRPr="00D85ECD" w:rsidRDefault="00A868CA" w:rsidP="00A868CA">
      <w:pPr>
        <w:ind w:left="-284"/>
        <w:jc w:val="center"/>
        <w:rPr>
          <w:b/>
        </w:rPr>
      </w:pPr>
    </w:p>
    <w:p w:rsidR="00A868CA" w:rsidRPr="00D85ECD" w:rsidRDefault="00A868CA" w:rsidP="00A868CA">
      <w:pPr>
        <w:ind w:left="-284"/>
        <w:jc w:val="both"/>
      </w:pPr>
    </w:p>
    <w:p w:rsidR="00A868CA" w:rsidRPr="00D85ECD" w:rsidRDefault="00A868CA" w:rsidP="00A868CA">
      <w:pPr>
        <w:ind w:left="-284"/>
        <w:jc w:val="both"/>
      </w:pPr>
    </w:p>
    <w:p w:rsidR="00A868CA" w:rsidRPr="00D85ECD" w:rsidRDefault="00A868CA" w:rsidP="00A868CA">
      <w:pPr>
        <w:jc w:val="both"/>
        <w:rPr>
          <w:b/>
        </w:rPr>
      </w:pPr>
      <w:r w:rsidRPr="00D85ECD">
        <w:rPr>
          <w:b/>
        </w:rPr>
        <w:t>Основание:</w:t>
      </w:r>
    </w:p>
    <w:p w:rsidR="00A868CA" w:rsidRPr="00D85ECD" w:rsidRDefault="00A868CA" w:rsidP="00A868CA">
      <w:pPr>
        <w:jc w:val="both"/>
      </w:pPr>
      <w:r w:rsidRPr="00D85ECD">
        <w:t xml:space="preserve">Закон Республики Казахстан от 27 июля 2007 года «Об образовании». </w:t>
      </w:r>
    </w:p>
    <w:p w:rsidR="00A868CA" w:rsidRPr="00D85ECD" w:rsidRDefault="00A868CA" w:rsidP="00A868CA">
      <w:pPr>
        <w:jc w:val="both"/>
      </w:pPr>
      <w:proofErr w:type="gramStart"/>
      <w:r w:rsidRPr="00D85ECD">
        <w:t xml:space="preserve">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D85ECD">
        <w:t>послесреднего</w:t>
      </w:r>
      <w:proofErr w:type="spellEnd"/>
      <w:r w:rsidRPr="00D85ECD">
        <w:t xml:space="preserve"> образования</w:t>
      </w:r>
      <w:proofErr w:type="gramEnd"/>
    </w:p>
    <w:p w:rsidR="00A868CA" w:rsidRPr="00D85ECD" w:rsidRDefault="00A868CA" w:rsidP="00A868CA">
      <w:pPr>
        <w:jc w:val="both"/>
        <w:rPr>
          <w:i/>
        </w:rPr>
      </w:pPr>
      <w:r w:rsidRPr="00D85ECD">
        <w:rPr>
          <w:i/>
        </w:rPr>
        <w:t>(Утверждены Приказом Министра образования и науки Республики Казахстан от 18 марта 2008 года № 125)</w:t>
      </w:r>
      <w:r>
        <w:rPr>
          <w:i/>
        </w:rPr>
        <w:t xml:space="preserve">с </w:t>
      </w:r>
      <w:proofErr w:type="spellStart"/>
      <w:r>
        <w:rPr>
          <w:i/>
        </w:rPr>
        <w:t>изменеиями</w:t>
      </w:r>
      <w:proofErr w:type="spellEnd"/>
      <w:r>
        <w:rPr>
          <w:i/>
        </w:rPr>
        <w:t xml:space="preserve"> и дополнениями</w:t>
      </w:r>
    </w:p>
    <w:p w:rsidR="00A868CA" w:rsidRPr="00D85ECD" w:rsidRDefault="00A868CA" w:rsidP="00A868CA">
      <w:pPr>
        <w:ind w:left="-284"/>
        <w:jc w:val="both"/>
        <w:rPr>
          <w:b/>
        </w:rPr>
      </w:pPr>
    </w:p>
    <w:p w:rsidR="00A868CA" w:rsidRPr="00D85ECD" w:rsidRDefault="00A868CA" w:rsidP="00A868CA">
      <w:pPr>
        <w:numPr>
          <w:ilvl w:val="0"/>
          <w:numId w:val="7"/>
        </w:numPr>
        <w:jc w:val="both"/>
        <w:rPr>
          <w:b/>
        </w:rPr>
      </w:pPr>
      <w:r w:rsidRPr="00D85ECD">
        <w:rPr>
          <w:b/>
        </w:rPr>
        <w:t>Основные положения</w:t>
      </w:r>
    </w:p>
    <w:p w:rsidR="00A868CA" w:rsidRPr="00D85ECD" w:rsidRDefault="00A868CA" w:rsidP="00A868CA">
      <w:pPr>
        <w:numPr>
          <w:ilvl w:val="1"/>
          <w:numId w:val="7"/>
        </w:numPr>
        <w:ind w:left="426" w:hanging="426"/>
        <w:jc w:val="both"/>
      </w:pPr>
      <w:r w:rsidRPr="00D85ECD">
        <w:t>Настоящие Положение о проведении текущего контроля успеваемости и</w:t>
      </w:r>
      <w:r w:rsidRPr="00D85ECD">
        <w:br/>
        <w:t xml:space="preserve">промежуточной </w:t>
      </w:r>
      <w:proofErr w:type="gramStart"/>
      <w:r w:rsidRPr="00D85ECD">
        <w:t>аттестации</w:t>
      </w:r>
      <w:proofErr w:type="gramEnd"/>
      <w:r w:rsidRPr="00D85ECD">
        <w:t xml:space="preserve"> обучающихся в организации технического и</w:t>
      </w:r>
      <w:r w:rsidRPr="00D85ECD">
        <w:br/>
        <w:t xml:space="preserve">профессионального, </w:t>
      </w:r>
      <w:proofErr w:type="spellStart"/>
      <w:r w:rsidRPr="00D85ECD">
        <w:t>послесреднего</w:t>
      </w:r>
      <w:proofErr w:type="spellEnd"/>
      <w:r w:rsidRPr="00D85ECD">
        <w:t xml:space="preserve"> образования разработано в соответствии с подпунктом 19) статьи 5 Закона Республики Казахстан «Об образовании» и определяют порядок проведения текущего контроля успеваемости и промежуточной аттестации обучающихся в организациях технического профессионального, </w:t>
      </w:r>
      <w:proofErr w:type="spellStart"/>
      <w:r w:rsidRPr="00D85ECD">
        <w:t>послесреднего</w:t>
      </w:r>
      <w:proofErr w:type="spellEnd"/>
      <w:r w:rsidRPr="00D85ECD">
        <w:t xml:space="preserve"> образования, независимо от форм собственности и ведомственной подчиненности.</w:t>
      </w:r>
    </w:p>
    <w:p w:rsidR="00A868CA" w:rsidRPr="00D85ECD" w:rsidRDefault="00A868CA" w:rsidP="00A868CA">
      <w:pPr>
        <w:numPr>
          <w:ilvl w:val="1"/>
          <w:numId w:val="7"/>
        </w:numPr>
        <w:ind w:left="426" w:hanging="426"/>
        <w:jc w:val="both"/>
      </w:pPr>
      <w:r w:rsidRPr="00D85ECD">
        <w:t>В настоящем Положении использованы следующие определения:</w:t>
      </w:r>
    </w:p>
    <w:p w:rsidR="00A868CA" w:rsidRPr="00D85ECD" w:rsidRDefault="00A868CA" w:rsidP="00A868CA">
      <w:pPr>
        <w:numPr>
          <w:ilvl w:val="0"/>
          <w:numId w:val="5"/>
        </w:numPr>
        <w:ind w:left="426" w:hanging="426"/>
        <w:jc w:val="both"/>
      </w:pPr>
      <w:proofErr w:type="gramStart"/>
      <w:r w:rsidRPr="00D85ECD">
        <w:t>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w:t>
      </w:r>
      <w:proofErr w:type="gramEnd"/>
    </w:p>
    <w:p w:rsidR="00A868CA" w:rsidRPr="00D85ECD" w:rsidRDefault="00A868CA" w:rsidP="00A868CA">
      <w:pPr>
        <w:numPr>
          <w:ilvl w:val="0"/>
          <w:numId w:val="5"/>
        </w:numPr>
        <w:ind w:left="426" w:hanging="426"/>
        <w:jc w:val="both"/>
      </w:pPr>
      <w:r w:rsidRPr="00D85ECD">
        <w:t xml:space="preserve">промежуточная аттестация обучающихся - процедура, проводимая с целью </w:t>
      </w:r>
      <w:proofErr w:type="gramStart"/>
      <w:r w:rsidRPr="00D85ECD">
        <w:t>оценки качества усвоения содержания части</w:t>
      </w:r>
      <w:proofErr w:type="gramEnd"/>
      <w:r w:rsidRPr="00D85ECD">
        <w:t xml:space="preserve"> или всего объема одной учебной дисциплины после завершения ее изучения.</w:t>
      </w:r>
    </w:p>
    <w:p w:rsidR="00A868CA" w:rsidRPr="00D85ECD" w:rsidRDefault="00A868CA" w:rsidP="00A868CA">
      <w:pPr>
        <w:ind w:left="-284"/>
        <w:jc w:val="both"/>
      </w:pPr>
    </w:p>
    <w:p w:rsidR="00A868CA" w:rsidRPr="00D85ECD" w:rsidRDefault="00A868CA" w:rsidP="00A868CA">
      <w:pPr>
        <w:numPr>
          <w:ilvl w:val="0"/>
          <w:numId w:val="7"/>
        </w:numPr>
        <w:tabs>
          <w:tab w:val="left" w:pos="0"/>
          <w:tab w:val="left" w:pos="284"/>
        </w:tabs>
        <w:rPr>
          <w:b/>
        </w:rPr>
      </w:pPr>
      <w:r w:rsidRPr="00D85ECD">
        <w:rPr>
          <w:b/>
        </w:rPr>
        <w:t xml:space="preserve">Проведение текущего контроля и промежуточной аттестации </w:t>
      </w:r>
      <w:proofErr w:type="gramStart"/>
      <w:r w:rsidRPr="00D85ECD">
        <w:rPr>
          <w:b/>
        </w:rPr>
        <w:t>обучающихся</w:t>
      </w:r>
      <w:proofErr w:type="gramEnd"/>
    </w:p>
    <w:p w:rsidR="00A868CA" w:rsidRPr="00D85ECD" w:rsidRDefault="00A868CA" w:rsidP="00A868CA">
      <w:pPr>
        <w:numPr>
          <w:ilvl w:val="1"/>
          <w:numId w:val="7"/>
        </w:numPr>
        <w:ind w:left="426" w:hanging="426"/>
        <w:jc w:val="both"/>
      </w:pPr>
      <w:r w:rsidRPr="00D85ECD">
        <w:t>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Контрольная работа проводится по нескольким вариантам (не менее 4 вариантов) или по индивидуальным заданиям.</w:t>
      </w:r>
    </w:p>
    <w:p w:rsidR="00A868CA" w:rsidRPr="00D85ECD" w:rsidRDefault="00A868CA" w:rsidP="00A868CA">
      <w:pPr>
        <w:numPr>
          <w:ilvl w:val="1"/>
          <w:numId w:val="7"/>
        </w:numPr>
        <w:ind w:left="426" w:hanging="426"/>
        <w:jc w:val="both"/>
      </w:pPr>
      <w:r w:rsidRPr="00D85ECD">
        <w:t xml:space="preserve">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w:t>
      </w:r>
      <w:r w:rsidRPr="00D85ECD">
        <w:lastRenderedPageBreak/>
        <w:t>дисциплинами организаций образования.</w:t>
      </w:r>
    </w:p>
    <w:p w:rsidR="00A868CA" w:rsidRPr="00D85ECD" w:rsidRDefault="00A868CA" w:rsidP="00A868CA">
      <w:pPr>
        <w:numPr>
          <w:ilvl w:val="1"/>
          <w:numId w:val="7"/>
        </w:numPr>
        <w:ind w:left="426" w:hanging="426"/>
        <w:jc w:val="both"/>
      </w:pPr>
      <w:r w:rsidRPr="00D85ECD">
        <w:t xml:space="preserve">Перечень дисциплин и форма проведения промежуточной аттестации обучающихся устанавливаются организацией технического и профессионального, </w:t>
      </w:r>
      <w:proofErr w:type="spellStart"/>
      <w:r w:rsidRPr="00D85ECD">
        <w:t>послесреднего</w:t>
      </w:r>
      <w:proofErr w:type="spellEnd"/>
      <w:r w:rsidRPr="00D85ECD">
        <w:t xml:space="preserve"> образования в соответствии с государственными общеобязательными стандартами и вносятся в график учебно-воспитательного процесса в начале учебного года.</w:t>
      </w:r>
    </w:p>
    <w:p w:rsidR="00A868CA" w:rsidRPr="00D85ECD" w:rsidRDefault="00A868CA" w:rsidP="00A868CA">
      <w:pPr>
        <w:numPr>
          <w:ilvl w:val="1"/>
          <w:numId w:val="7"/>
        </w:numPr>
        <w:ind w:left="426" w:hanging="426"/>
        <w:jc w:val="both"/>
      </w:pPr>
      <w:r w:rsidRPr="00D85ECD">
        <w:t xml:space="preserve">Промежуточная аттестация обучающихся в организации технического и профессионального, </w:t>
      </w:r>
      <w:proofErr w:type="spellStart"/>
      <w:r w:rsidRPr="00D85ECD">
        <w:t>послесреднего</w:t>
      </w:r>
      <w:proofErr w:type="spellEnd"/>
      <w:r w:rsidRPr="00D85ECD">
        <w:t xml:space="preserve"> образования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w:t>
      </w:r>
    </w:p>
    <w:p w:rsidR="00A868CA" w:rsidRPr="00D85ECD" w:rsidRDefault="00A868CA" w:rsidP="00A868CA">
      <w:pPr>
        <w:numPr>
          <w:ilvl w:val="1"/>
          <w:numId w:val="7"/>
        </w:numPr>
        <w:ind w:left="426" w:hanging="426"/>
        <w:jc w:val="both"/>
      </w:pPr>
      <w:r w:rsidRPr="00D85ECD">
        <w:t>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w:t>
      </w:r>
    </w:p>
    <w:p w:rsidR="00A868CA" w:rsidRPr="00D85ECD" w:rsidRDefault="00A868CA" w:rsidP="00A868CA">
      <w:pPr>
        <w:numPr>
          <w:ilvl w:val="1"/>
          <w:numId w:val="7"/>
        </w:numPr>
        <w:ind w:left="426" w:hanging="426"/>
        <w:jc w:val="both"/>
      </w:pPr>
      <w:r w:rsidRPr="00D85ECD">
        <w:t>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w:t>
      </w:r>
    </w:p>
    <w:p w:rsidR="00A868CA" w:rsidRPr="00D85ECD" w:rsidRDefault="00A868CA" w:rsidP="00A868CA">
      <w:pPr>
        <w:numPr>
          <w:ilvl w:val="1"/>
          <w:numId w:val="7"/>
        </w:numPr>
        <w:ind w:left="426" w:hanging="426"/>
        <w:jc w:val="both"/>
      </w:pPr>
      <w:r w:rsidRPr="00D85ECD">
        <w:t>Материалы промежуточной аттестации обучающихся составляются на основе рабочих учебных планов и программ каждой учебной дисциплины.</w:t>
      </w:r>
    </w:p>
    <w:p w:rsidR="00A868CA" w:rsidRPr="00D85ECD" w:rsidRDefault="00A868CA" w:rsidP="00A868CA">
      <w:pPr>
        <w:numPr>
          <w:ilvl w:val="1"/>
          <w:numId w:val="7"/>
        </w:numPr>
        <w:ind w:left="426" w:hanging="426"/>
        <w:jc w:val="both"/>
      </w:pPr>
      <w:r w:rsidRPr="00D85ECD">
        <w:t xml:space="preserve">В период подготовки к промежуточной аттестации </w:t>
      </w:r>
      <w:proofErr w:type="gramStart"/>
      <w:r w:rsidRPr="00D85ECD">
        <w:t>обучающихся</w:t>
      </w:r>
      <w:proofErr w:type="gramEnd"/>
      <w:r w:rsidRPr="00D85ECD">
        <w:t xml:space="preserve"> проводятся консультации за счет общего бюджета времени, отведенного на консультации.</w:t>
      </w:r>
    </w:p>
    <w:p w:rsidR="00A868CA" w:rsidRPr="00D85ECD" w:rsidRDefault="00A868CA" w:rsidP="00A868CA">
      <w:pPr>
        <w:numPr>
          <w:ilvl w:val="1"/>
          <w:numId w:val="7"/>
        </w:numPr>
        <w:ind w:left="426" w:hanging="426"/>
        <w:jc w:val="both"/>
      </w:pPr>
      <w:r w:rsidRPr="00D85ECD">
        <w:t>Для проведения промежуточной аттестации обучающихся в форме экзаменов должны быть подготовлены:</w:t>
      </w:r>
    </w:p>
    <w:p w:rsidR="00A868CA" w:rsidRPr="00D85ECD" w:rsidRDefault="00A868CA" w:rsidP="00A868CA">
      <w:pPr>
        <w:numPr>
          <w:ilvl w:val="0"/>
          <w:numId w:val="2"/>
        </w:numPr>
        <w:tabs>
          <w:tab w:val="clear" w:pos="436"/>
          <w:tab w:val="num" w:pos="709"/>
        </w:tabs>
        <w:ind w:left="709" w:hanging="283"/>
        <w:jc w:val="both"/>
      </w:pPr>
      <w:r w:rsidRPr="00D85ECD">
        <w:t>экзаменационные билеты (экзаменационные контрольные задания), тестовые задания;</w:t>
      </w:r>
    </w:p>
    <w:p w:rsidR="00A868CA" w:rsidRPr="00D85ECD" w:rsidRDefault="00A868CA" w:rsidP="00A868CA">
      <w:pPr>
        <w:numPr>
          <w:ilvl w:val="0"/>
          <w:numId w:val="2"/>
        </w:numPr>
        <w:tabs>
          <w:tab w:val="clear" w:pos="436"/>
          <w:tab w:val="num" w:pos="709"/>
        </w:tabs>
        <w:ind w:left="709" w:hanging="283"/>
        <w:jc w:val="both"/>
      </w:pPr>
      <w:r w:rsidRPr="00D85ECD">
        <w:t>наглядные пособия, материалы справочного характера, нормативные документы;</w:t>
      </w:r>
    </w:p>
    <w:p w:rsidR="00A868CA" w:rsidRPr="00D85ECD" w:rsidRDefault="00A868CA" w:rsidP="00A868CA">
      <w:pPr>
        <w:numPr>
          <w:ilvl w:val="0"/>
          <w:numId w:val="2"/>
        </w:numPr>
        <w:tabs>
          <w:tab w:val="clear" w:pos="436"/>
          <w:tab w:val="num" w:pos="709"/>
        </w:tabs>
        <w:ind w:left="709" w:hanging="283"/>
        <w:jc w:val="both"/>
      </w:pPr>
      <w:r w:rsidRPr="00D85ECD">
        <w:t>образцы техники, разрешенные к использованию на экзамене;</w:t>
      </w:r>
    </w:p>
    <w:p w:rsidR="00A868CA" w:rsidRPr="00D85ECD" w:rsidRDefault="00A868CA" w:rsidP="00A868CA">
      <w:pPr>
        <w:numPr>
          <w:ilvl w:val="0"/>
          <w:numId w:val="2"/>
        </w:numPr>
        <w:tabs>
          <w:tab w:val="clear" w:pos="436"/>
          <w:tab w:val="num" w:pos="709"/>
        </w:tabs>
        <w:ind w:left="709" w:hanging="283"/>
        <w:jc w:val="both"/>
      </w:pPr>
      <w:r w:rsidRPr="00D85ECD">
        <w:t>учебные и технологические карты;</w:t>
      </w:r>
    </w:p>
    <w:p w:rsidR="00A868CA" w:rsidRPr="00D85ECD" w:rsidRDefault="00A868CA" w:rsidP="00A868CA">
      <w:pPr>
        <w:numPr>
          <w:ilvl w:val="0"/>
          <w:numId w:val="2"/>
        </w:numPr>
        <w:tabs>
          <w:tab w:val="clear" w:pos="436"/>
          <w:tab w:val="num" w:pos="709"/>
        </w:tabs>
        <w:ind w:left="709" w:hanging="283"/>
        <w:jc w:val="both"/>
      </w:pPr>
      <w:r w:rsidRPr="00D85ECD">
        <w:t>спортивный зал, оборудование, инвентарь;</w:t>
      </w:r>
    </w:p>
    <w:p w:rsidR="00A868CA" w:rsidRPr="00D85ECD" w:rsidRDefault="00A868CA" w:rsidP="00A868CA">
      <w:pPr>
        <w:numPr>
          <w:ilvl w:val="0"/>
          <w:numId w:val="2"/>
        </w:numPr>
        <w:tabs>
          <w:tab w:val="clear" w:pos="436"/>
          <w:tab w:val="num" w:pos="709"/>
        </w:tabs>
        <w:ind w:left="709" w:hanging="283"/>
        <w:jc w:val="both"/>
      </w:pPr>
      <w:r w:rsidRPr="00D85ECD">
        <w:t>экзаменационная ведомость.</w:t>
      </w:r>
    </w:p>
    <w:p w:rsidR="00A868CA" w:rsidRPr="00D85ECD" w:rsidRDefault="00A868CA" w:rsidP="00A868CA">
      <w:pPr>
        <w:pStyle w:val="a3"/>
        <w:numPr>
          <w:ilvl w:val="0"/>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pStyle w:val="a3"/>
        <w:numPr>
          <w:ilvl w:val="1"/>
          <w:numId w:val="3"/>
        </w:numPr>
        <w:jc w:val="both"/>
        <w:rPr>
          <w:vanish/>
        </w:rPr>
      </w:pPr>
    </w:p>
    <w:p w:rsidR="00A868CA" w:rsidRPr="00D85ECD" w:rsidRDefault="00A868CA" w:rsidP="00A868CA">
      <w:pPr>
        <w:numPr>
          <w:ilvl w:val="1"/>
          <w:numId w:val="3"/>
        </w:numPr>
        <w:ind w:left="567" w:hanging="567"/>
        <w:jc w:val="both"/>
      </w:pPr>
      <w:r w:rsidRPr="00D85ECD">
        <w:t>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w:t>
      </w:r>
    </w:p>
    <w:p w:rsidR="00A868CA" w:rsidRPr="00D85ECD" w:rsidRDefault="00A868CA" w:rsidP="00A868CA">
      <w:pPr>
        <w:numPr>
          <w:ilvl w:val="1"/>
          <w:numId w:val="3"/>
        </w:numPr>
        <w:ind w:left="567" w:hanging="567"/>
        <w:jc w:val="both"/>
      </w:pPr>
      <w:r w:rsidRPr="00D85ECD">
        <w:t>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 и не имеющие неудовлетворительных оценок по итогам текущего учета знаний.</w:t>
      </w:r>
    </w:p>
    <w:p w:rsidR="00A868CA" w:rsidRPr="00D85ECD" w:rsidRDefault="00A868CA" w:rsidP="00A868CA">
      <w:pPr>
        <w:pStyle w:val="a3"/>
        <w:numPr>
          <w:ilvl w:val="0"/>
          <w:numId w:val="6"/>
        </w:numPr>
        <w:ind w:left="567" w:hanging="567"/>
        <w:jc w:val="both"/>
        <w:rPr>
          <w:vanish/>
        </w:rPr>
      </w:pPr>
    </w:p>
    <w:p w:rsidR="00A868CA" w:rsidRPr="00D85ECD" w:rsidRDefault="00A868CA" w:rsidP="00A868CA">
      <w:pPr>
        <w:pStyle w:val="a3"/>
        <w:numPr>
          <w:ilvl w:val="0"/>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pStyle w:val="a3"/>
        <w:numPr>
          <w:ilvl w:val="1"/>
          <w:numId w:val="6"/>
        </w:numPr>
        <w:ind w:left="567" w:hanging="567"/>
        <w:jc w:val="both"/>
        <w:rPr>
          <w:vanish/>
        </w:rPr>
      </w:pPr>
    </w:p>
    <w:p w:rsidR="00A868CA" w:rsidRPr="00D85ECD" w:rsidRDefault="00A868CA" w:rsidP="00A868CA">
      <w:pPr>
        <w:numPr>
          <w:ilvl w:val="1"/>
          <w:numId w:val="6"/>
        </w:numPr>
        <w:ind w:left="567" w:hanging="567"/>
        <w:jc w:val="both"/>
      </w:pPr>
      <w:r w:rsidRPr="00D85ECD">
        <w:t>При проведении промежуточной аттестации для выполнения задания по</w:t>
      </w:r>
      <w:r w:rsidRPr="00D85ECD">
        <w:br/>
        <w:t>экзаменационным билетам:</w:t>
      </w:r>
    </w:p>
    <w:p w:rsidR="00A868CA" w:rsidRPr="00D85ECD" w:rsidRDefault="00A868CA" w:rsidP="00A868CA">
      <w:pPr>
        <w:ind w:left="567"/>
        <w:jc w:val="both"/>
      </w:pPr>
      <w:r w:rsidRPr="00D85ECD">
        <w:t>1. на устный экзамен выделяется не более 25 минут на каждого обучающегося; на проведение письменного экзамена предусматривается не более:</w:t>
      </w:r>
    </w:p>
    <w:p w:rsidR="00A868CA" w:rsidRPr="00D85ECD" w:rsidRDefault="00A868CA" w:rsidP="00A868CA">
      <w:pPr>
        <w:numPr>
          <w:ilvl w:val="0"/>
          <w:numId w:val="1"/>
        </w:numPr>
        <w:tabs>
          <w:tab w:val="clear" w:pos="436"/>
          <w:tab w:val="num" w:pos="426"/>
        </w:tabs>
        <w:ind w:left="426" w:hanging="426"/>
        <w:jc w:val="both"/>
      </w:pPr>
      <w:r w:rsidRPr="00D85ECD">
        <w:t>4-х академических часов по литературе (сочинение);</w:t>
      </w:r>
    </w:p>
    <w:p w:rsidR="00A868CA" w:rsidRPr="00D85ECD" w:rsidRDefault="00A868CA" w:rsidP="00A868CA">
      <w:pPr>
        <w:numPr>
          <w:ilvl w:val="0"/>
          <w:numId w:val="1"/>
        </w:numPr>
        <w:tabs>
          <w:tab w:val="clear" w:pos="436"/>
          <w:tab w:val="num" w:pos="426"/>
        </w:tabs>
        <w:ind w:left="426" w:hanging="426"/>
        <w:jc w:val="both"/>
      </w:pPr>
      <w:r w:rsidRPr="00D85ECD">
        <w:t>3-х академических часов по математике и специальным дисциплинам;</w:t>
      </w:r>
    </w:p>
    <w:p w:rsidR="00A868CA" w:rsidRPr="00D85ECD" w:rsidRDefault="00A868CA" w:rsidP="00A868CA">
      <w:pPr>
        <w:numPr>
          <w:ilvl w:val="0"/>
          <w:numId w:val="1"/>
        </w:numPr>
        <w:tabs>
          <w:tab w:val="clear" w:pos="436"/>
          <w:tab w:val="num" w:pos="426"/>
        </w:tabs>
        <w:ind w:left="426" w:hanging="426"/>
        <w:jc w:val="both"/>
      </w:pPr>
      <w:r w:rsidRPr="00D85ECD">
        <w:t>2-х академических часов по государственному языку и русскому языку (изложение);</w:t>
      </w:r>
    </w:p>
    <w:p w:rsidR="00A868CA" w:rsidRPr="00D85ECD" w:rsidRDefault="00A868CA" w:rsidP="00A868CA">
      <w:pPr>
        <w:numPr>
          <w:ilvl w:val="0"/>
          <w:numId w:val="1"/>
        </w:numPr>
        <w:tabs>
          <w:tab w:val="clear" w:pos="436"/>
          <w:tab w:val="num" w:pos="426"/>
        </w:tabs>
        <w:ind w:left="426" w:hanging="426"/>
        <w:jc w:val="both"/>
      </w:pPr>
      <w:r w:rsidRPr="00D85ECD">
        <w:t xml:space="preserve">1-го академического часа по государственному языку и русскому (диктант). </w:t>
      </w:r>
    </w:p>
    <w:p w:rsidR="00A868CA" w:rsidRPr="00D85ECD" w:rsidRDefault="00A868CA" w:rsidP="00A868CA">
      <w:pPr>
        <w:tabs>
          <w:tab w:val="num" w:pos="851"/>
        </w:tabs>
        <w:ind w:left="567" w:hanging="567"/>
        <w:jc w:val="both"/>
      </w:pPr>
      <w:r w:rsidRPr="00D85ECD">
        <w:t xml:space="preserve">Письменные (тестовые задания) экзаменационные работы выполняются на бумаге со </w:t>
      </w:r>
      <w:r w:rsidRPr="00D85ECD">
        <w:lastRenderedPageBreak/>
        <w:t>штампом организации образования.</w:t>
      </w:r>
    </w:p>
    <w:p w:rsidR="00A868CA" w:rsidRPr="00D85ECD" w:rsidRDefault="00A868CA" w:rsidP="00A868CA">
      <w:pPr>
        <w:numPr>
          <w:ilvl w:val="1"/>
          <w:numId w:val="6"/>
        </w:numPr>
        <w:ind w:left="567" w:hanging="567"/>
        <w:jc w:val="both"/>
      </w:pPr>
      <w:r w:rsidRPr="00D85ECD">
        <w:t>Экзамены по специальным дисциплинам, связанные с прослушиванием, просмотром</w:t>
      </w:r>
      <w:r w:rsidRPr="00D85ECD">
        <w:br/>
        <w:t>учебных работ, спортивными выступлениями, принимаются преподавателями</w:t>
      </w:r>
      <w:r w:rsidRPr="00D85ECD">
        <w:br/>
        <w:t>соответствующей методической предметной и цикловой комиссии. На их</w:t>
      </w:r>
      <w:r w:rsidRPr="00D85ECD">
        <w:br/>
        <w:t>проведение предусматривается фактически затраченное время, но не более одного</w:t>
      </w:r>
      <w:r w:rsidRPr="00D85ECD">
        <w:br/>
        <w:t>академического часа на каждого обучающегося.</w:t>
      </w:r>
    </w:p>
    <w:p w:rsidR="00A868CA" w:rsidRPr="00D85ECD" w:rsidRDefault="00A868CA" w:rsidP="00A868CA">
      <w:pPr>
        <w:numPr>
          <w:ilvl w:val="1"/>
          <w:numId w:val="6"/>
        </w:numPr>
        <w:ind w:left="567" w:hanging="567"/>
        <w:jc w:val="both"/>
      </w:pPr>
      <w:proofErr w:type="gramStart"/>
      <w:r w:rsidRPr="00D85ECD">
        <w:t xml:space="preserve">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D85ECD">
        <w:t>послесреднего</w:t>
      </w:r>
      <w:proofErr w:type="spellEnd"/>
      <w:r w:rsidRPr="00D85ECD">
        <w:t xml:space="preserve"> образования не допускается (кроме заместителя руководителя по учебной, методической работам, заведующего отделением).</w:t>
      </w:r>
      <w:proofErr w:type="gramEnd"/>
    </w:p>
    <w:p w:rsidR="00A868CA" w:rsidRPr="00D85ECD" w:rsidRDefault="00A868CA" w:rsidP="00A868CA">
      <w:pPr>
        <w:numPr>
          <w:ilvl w:val="1"/>
          <w:numId w:val="6"/>
        </w:numPr>
        <w:ind w:left="567" w:hanging="567"/>
        <w:jc w:val="both"/>
      </w:pPr>
      <w:r w:rsidRPr="00D85ECD">
        <w:t xml:space="preserve">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D85ECD">
        <w:t>послесреднего</w:t>
      </w:r>
      <w:proofErr w:type="spellEnd"/>
      <w:r w:rsidRPr="00D85ECD">
        <w:t xml:space="preserve"> образования устанавливаются индивидуальные сроки их сдачи, утвержденной приказом руководителя организаций образования.</w:t>
      </w:r>
    </w:p>
    <w:p w:rsidR="00A868CA" w:rsidRPr="00D85ECD" w:rsidRDefault="00A868CA" w:rsidP="00A868CA">
      <w:pPr>
        <w:numPr>
          <w:ilvl w:val="1"/>
          <w:numId w:val="6"/>
        </w:numPr>
        <w:ind w:left="567" w:hanging="567"/>
        <w:jc w:val="both"/>
      </w:pPr>
      <w:r w:rsidRPr="00D85ECD">
        <w:t>Оценка знаний обучающихся при сдаче экзаменов, а также при защите курсовых проектов производится по цифровой пятибалльной системе: (5-"отлично, 4-"хорошо", 3-"удовлетворителыю". 2-"неудовлетворительно").</w:t>
      </w:r>
    </w:p>
    <w:p w:rsidR="00A868CA" w:rsidRPr="00D85ECD" w:rsidRDefault="00A868CA" w:rsidP="00A868CA">
      <w:pPr>
        <w:numPr>
          <w:ilvl w:val="1"/>
          <w:numId w:val="6"/>
        </w:numPr>
        <w:ind w:left="567" w:hanging="567"/>
        <w:jc w:val="both"/>
      </w:pPr>
      <w:r w:rsidRPr="00D85ECD">
        <w:t>Пересдача экзамена, при получении оценки "неудовлетворительно" (не зачтено), допускается не более одного раза по одной и той же дисциплине.</w:t>
      </w:r>
    </w:p>
    <w:p w:rsidR="00A868CA" w:rsidRPr="00D85ECD" w:rsidRDefault="00A868CA" w:rsidP="00A868CA">
      <w:pPr>
        <w:ind w:firstLine="567"/>
        <w:jc w:val="both"/>
      </w:pPr>
      <w:r w:rsidRPr="00D85ECD">
        <w:t>Пересдача экзамена (зачета) допускается с письменного ра</w:t>
      </w:r>
      <w:r>
        <w:t>зрешения заведующего отделением или УР</w:t>
      </w:r>
      <w:r w:rsidRPr="00D85ECD">
        <w:t xml:space="preserve">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w:t>
      </w:r>
    </w:p>
    <w:p w:rsidR="00A868CA" w:rsidRPr="00D85ECD" w:rsidRDefault="00A868CA" w:rsidP="00A868CA">
      <w:pPr>
        <w:ind w:firstLine="567"/>
        <w:jc w:val="both"/>
      </w:pPr>
      <w:r w:rsidRPr="00D85ECD">
        <w:t>Пересдача экзамена (зачёта) на более высокую оценку не допускается.</w:t>
      </w:r>
    </w:p>
    <w:p w:rsidR="00A868CA" w:rsidRPr="00D85ECD" w:rsidRDefault="00A868CA" w:rsidP="00A868CA">
      <w:pPr>
        <w:pStyle w:val="a3"/>
        <w:numPr>
          <w:ilvl w:val="0"/>
          <w:numId w:val="4"/>
        </w:numPr>
        <w:jc w:val="both"/>
        <w:rPr>
          <w:vanish/>
        </w:rPr>
      </w:pPr>
    </w:p>
    <w:p w:rsidR="00A868CA" w:rsidRPr="00D85ECD" w:rsidRDefault="00A868CA" w:rsidP="00A868CA">
      <w:pPr>
        <w:pStyle w:val="a3"/>
        <w:numPr>
          <w:ilvl w:val="0"/>
          <w:numId w:val="4"/>
        </w:numPr>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pStyle w:val="a3"/>
        <w:numPr>
          <w:ilvl w:val="1"/>
          <w:numId w:val="4"/>
        </w:numPr>
        <w:ind w:left="792"/>
        <w:jc w:val="both"/>
        <w:rPr>
          <w:vanish/>
        </w:rPr>
      </w:pPr>
    </w:p>
    <w:p w:rsidR="00A868CA" w:rsidRPr="00D85ECD" w:rsidRDefault="00A868CA" w:rsidP="00A868CA">
      <w:pPr>
        <w:numPr>
          <w:ilvl w:val="1"/>
          <w:numId w:val="6"/>
        </w:numPr>
        <w:ind w:left="567" w:hanging="573"/>
        <w:jc w:val="both"/>
      </w:pPr>
      <w:proofErr w:type="gramStart"/>
      <w:r w:rsidRPr="00D85ECD">
        <w:t xml:space="preserve">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технического и профессионального, </w:t>
      </w:r>
      <w:proofErr w:type="spellStart"/>
      <w:r w:rsidRPr="00D85ECD">
        <w:t>послесреднего</w:t>
      </w:r>
      <w:proofErr w:type="spellEnd"/>
      <w:r w:rsidRPr="00D85ECD">
        <w:t xml:space="preserve"> образования с выдачей ему (ей) справки установленного образца. </w:t>
      </w:r>
      <w:proofErr w:type="gramEnd"/>
    </w:p>
    <w:p w:rsidR="00A868CA" w:rsidRPr="00D85ECD" w:rsidRDefault="00A868CA" w:rsidP="00A868CA">
      <w:pPr>
        <w:numPr>
          <w:ilvl w:val="1"/>
          <w:numId w:val="6"/>
        </w:numPr>
        <w:ind w:left="567" w:hanging="573"/>
        <w:jc w:val="both"/>
      </w:pPr>
      <w:r w:rsidRPr="00D85ECD">
        <w:t xml:space="preserve">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w:t>
      </w:r>
      <w:proofErr w:type="spellStart"/>
      <w:r w:rsidRPr="00D85ECD">
        <w:t>послесреднего</w:t>
      </w:r>
      <w:proofErr w:type="spellEnd"/>
      <w:r w:rsidRPr="00D85ECD">
        <w:t xml:space="preserve"> образования.</w:t>
      </w:r>
    </w:p>
    <w:p w:rsidR="00A868CA" w:rsidRPr="00D85ECD" w:rsidRDefault="00A868CA" w:rsidP="00A868CA">
      <w:pPr>
        <w:numPr>
          <w:ilvl w:val="1"/>
          <w:numId w:val="6"/>
        </w:numPr>
        <w:ind w:left="567" w:hanging="573"/>
        <w:jc w:val="both"/>
      </w:pPr>
      <w:r w:rsidRPr="00D85ECD">
        <w:t xml:space="preserve">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p w:rsidR="00A868CA" w:rsidRPr="00D85ECD" w:rsidRDefault="00A868CA" w:rsidP="00A868CA">
      <w:pPr>
        <w:numPr>
          <w:ilvl w:val="1"/>
          <w:numId w:val="6"/>
        </w:numPr>
        <w:ind w:left="567" w:hanging="573"/>
        <w:jc w:val="both"/>
      </w:pPr>
      <w:r w:rsidRPr="00D85ECD">
        <w:t xml:space="preserve">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w:t>
      </w:r>
      <w:proofErr w:type="spellStart"/>
      <w:r w:rsidRPr="00D85ECD">
        <w:t>послесреднего</w:t>
      </w:r>
      <w:proofErr w:type="spellEnd"/>
      <w:r w:rsidRPr="00D85ECD">
        <w:t xml:space="preserve"> образования допускаются успевающие обучающиеся, выполнившие лабораторные, практические, расчетно-графические и курсовые работы (проекты), зачеты согласно типовым учебным программам по дисциплинам текущего семестра с оценкой "отлично".</w:t>
      </w:r>
    </w:p>
    <w:p w:rsidR="009B550E" w:rsidRDefault="009B550E"/>
    <w:sectPr w:rsidR="009B5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765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BB0C24"/>
    <w:multiLevelType w:val="hybridMultilevel"/>
    <w:tmpl w:val="0674FA36"/>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30E74AF8"/>
    <w:multiLevelType w:val="hybridMultilevel"/>
    <w:tmpl w:val="B6CC5EEE"/>
    <w:lvl w:ilvl="0" w:tplc="CF44F51E">
      <w:start w:val="1"/>
      <w:numFmt w:val="decimal"/>
      <w:lvlText w:val="%1)"/>
      <w:lvlJc w:val="left"/>
      <w:pPr>
        <w:tabs>
          <w:tab w:val="num" w:pos="-208"/>
        </w:tabs>
        <w:ind w:left="-208"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
    <w:nsid w:val="4BBD4B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2C5BB8"/>
    <w:multiLevelType w:val="hybridMultilevel"/>
    <w:tmpl w:val="C42668B2"/>
    <w:lvl w:ilvl="0" w:tplc="0419000F">
      <w:start w:val="1"/>
      <w:numFmt w:val="decimal"/>
      <w:lvlText w:val="%1."/>
      <w:lvlJc w:val="left"/>
      <w:pPr>
        <w:tabs>
          <w:tab w:val="num" w:pos="436"/>
        </w:tabs>
        <w:ind w:left="436" w:hanging="360"/>
      </w:pPr>
    </w:lvl>
    <w:lvl w:ilvl="1" w:tplc="CE32107A">
      <w:start w:val="1"/>
      <w:numFmt w:val="decimal"/>
      <w:lvlText w:val="%2."/>
      <w:lvlJc w:val="right"/>
      <w:pPr>
        <w:ind w:left="720" w:hanging="720"/>
      </w:pPr>
      <w:rPr>
        <w:rFonts w:hint="default"/>
        <w:b/>
        <w:color w:val="000000"/>
      </w:rPr>
    </w:lvl>
    <w:lvl w:ilvl="2" w:tplc="49E06EE8">
      <w:start w:val="1"/>
      <w:numFmt w:val="decimal"/>
      <w:lvlText w:val="%3."/>
      <w:lvlJc w:val="left"/>
      <w:pPr>
        <w:tabs>
          <w:tab w:val="num" w:pos="180"/>
        </w:tabs>
        <w:ind w:left="180" w:hanging="180"/>
      </w:pPr>
      <w:rPr>
        <w:b/>
      </w:rPr>
    </w:lvl>
    <w:lvl w:ilvl="3" w:tplc="45DA26F6">
      <w:start w:val="1"/>
      <w:numFmt w:val="upperRoman"/>
      <w:lvlText w:val="%4."/>
      <w:lvlJc w:val="left"/>
      <w:pPr>
        <w:ind w:left="2956" w:hanging="720"/>
      </w:pPr>
      <w:rPr>
        <w:rFonts w:hint="default"/>
      </w:rPr>
    </w:lvl>
    <w:lvl w:ilvl="4" w:tplc="C156A68A">
      <w:start w:val="2"/>
      <w:numFmt w:val="decimal"/>
      <w:lvlText w:val="%5"/>
      <w:lvlJc w:val="left"/>
      <w:pPr>
        <w:ind w:left="3316" w:hanging="360"/>
      </w:pPr>
      <w:rPr>
        <w:rFonts w:hint="default"/>
      </w:rPr>
    </w:lvl>
    <w:lvl w:ilvl="5" w:tplc="E06086CE">
      <w:start w:val="42"/>
      <w:numFmt w:val="decimal"/>
      <w:lvlText w:val="%6."/>
      <w:lvlJc w:val="left"/>
      <w:pPr>
        <w:ind w:left="4216" w:hanging="360"/>
      </w:pPr>
      <w:rPr>
        <w:rFonts w:hint="default"/>
      </w:r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5">
    <w:nsid w:val="561D5C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E8017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4"/>
    <w:rsid w:val="003F2024"/>
    <w:rsid w:val="009B550E"/>
    <w:rsid w:val="00A8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C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0</DocSecurity>
  <Lines>58</Lines>
  <Paragraphs>16</Paragraphs>
  <ScaleCrop>false</ScaleCrop>
  <Company>*</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2020-03-24T17:50:00Z</dcterms:created>
  <dcterms:modified xsi:type="dcterms:W3CDTF">2020-03-24T17:50:00Z</dcterms:modified>
</cp:coreProperties>
</file>